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64E58" w:rsidRPr="00664E58" w:rsidRDefault="00664E58" w:rsidP="00664E58">
      <w:pPr>
        <w:spacing w:before="300" w:after="150" w:line="660" w:lineRule="atLeast"/>
        <w:outlineLvl w:val="0"/>
        <w:rPr>
          <w:rFonts w:ascii="Segoe UI" w:eastAsia="Times New Roman" w:hAnsi="Segoe UI" w:cs="Segoe UI"/>
          <w:b/>
          <w:bCs/>
          <w:color w:val="333333"/>
          <w:kern w:val="36"/>
          <w:sz w:val="57"/>
          <w:szCs w:val="57"/>
          <w:lang w:eastAsia="en-GB"/>
          <w14:ligatures w14:val="none"/>
        </w:rPr>
      </w:pPr>
      <w:r w:rsidRPr="00664E58">
        <w:rPr>
          <w:rFonts w:ascii="Segoe UI" w:eastAsia="Times New Roman" w:hAnsi="Segoe UI" w:cs="Segoe UI"/>
          <w:b/>
          <w:bCs/>
          <w:color w:val="333333"/>
          <w:kern w:val="36"/>
          <w:sz w:val="57"/>
          <w:szCs w:val="57"/>
          <w:lang w:eastAsia="en-GB"/>
          <w14:ligatures w14:val="none"/>
        </w:rPr>
        <w:t>Акционерно дружество - учредяване, органи и капитал</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Имам желание да стартирам бизнес, но за целта е необходимо да регистрирам фирма. Спрял съм се на акционерно дружество, защото ми прави впечатление, че големите компании функционират под тази форма. Тук ще намеря основна информация за този вид дружество, за това как се регистрира и как функционира.</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t>Какво е акционерно дружество (АД)?</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Акционерното дружество е вид търговско дружество, чийто капитал е разделен на акции. То може да бъде учредено от едно (тогава ще е еднолична акционерно дружество) или повече физически или юридически лица. Например аз и един-двама мои приятели можем да си учредим АД.Акционерното дружество е най-добрата капиталова правна форма за развитие на бизнес когато има 2 или повече собственика. Това е така, защото чрез акции може много по-добре да се уредят правата и задълженията на акционерите. В Е/ООД например Законът дава права на всеки съдружник, та дори и да има само 1% от компанията. Това може да доведе до блокиране на решения и невъзможност за развитие на бизнеса.</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b/>
          <w:bCs/>
          <w:color w:val="333333"/>
          <w:kern w:val="0"/>
          <w:sz w:val="26"/>
          <w:szCs w:val="26"/>
          <w:lang w:eastAsia="en-GB"/>
          <w14:ligatures w14:val="none"/>
        </w:rPr>
        <w:t>Искаш да регистрираш АД?</w:t>
      </w:r>
      <w:r w:rsidRPr="00664E58">
        <w:rPr>
          <w:rFonts w:ascii="Segoe UI" w:eastAsia="Times New Roman" w:hAnsi="Segoe UI" w:cs="Segoe UI"/>
          <w:color w:val="333333"/>
          <w:kern w:val="0"/>
          <w:sz w:val="26"/>
          <w:szCs w:val="26"/>
          <w:lang w:eastAsia="en-GB"/>
          <w14:ligatures w14:val="none"/>
        </w:rPr>
        <w:t>Виж как можеш да регистрираш акционерно дружество, бързо и лесно, без бюрокрация. [</w:t>
      </w:r>
      <w:hyperlink r:id="rId5" w:tgtFrame="_blank" w:history="1">
        <w:r w:rsidRPr="00664E58">
          <w:rPr>
            <w:rFonts w:ascii="Segoe UI" w:eastAsia="Times New Roman" w:hAnsi="Segoe UI" w:cs="Segoe UI"/>
            <w:color w:val="2864E6"/>
            <w:kern w:val="0"/>
            <w:sz w:val="26"/>
            <w:szCs w:val="26"/>
            <w:u w:val="single"/>
            <w:lang w:eastAsia="en-GB"/>
            <w14:ligatures w14:val="none"/>
          </w:rPr>
          <w:t>На т</w:t>
        </w:r>
        <w:r w:rsidRPr="00664E58">
          <w:rPr>
            <w:rFonts w:ascii="Segoe UI" w:eastAsia="Times New Roman" w:hAnsi="Segoe UI" w:cs="Segoe UI"/>
            <w:color w:val="2864E6"/>
            <w:kern w:val="0"/>
            <w:sz w:val="26"/>
            <w:szCs w:val="26"/>
            <w:u w:val="single"/>
            <w:lang w:eastAsia="en-GB"/>
            <w14:ligatures w14:val="none"/>
          </w:rPr>
          <w:t>а</w:t>
        </w:r>
        <w:r w:rsidRPr="00664E58">
          <w:rPr>
            <w:rFonts w:ascii="Segoe UI" w:eastAsia="Times New Roman" w:hAnsi="Segoe UI" w:cs="Segoe UI"/>
            <w:color w:val="2864E6"/>
            <w:kern w:val="0"/>
            <w:sz w:val="26"/>
            <w:szCs w:val="26"/>
            <w:u w:val="single"/>
            <w:lang w:eastAsia="en-GB"/>
            <w14:ligatures w14:val="none"/>
          </w:rPr>
          <w:t>зи страница</w:t>
        </w:r>
      </w:hyperlink>
      <w:r w:rsidRPr="00664E58">
        <w:rPr>
          <w:rFonts w:ascii="Segoe UI" w:eastAsia="Times New Roman" w:hAnsi="Segoe UI" w:cs="Segoe UI"/>
          <w:color w:val="333333"/>
          <w:kern w:val="0"/>
          <w:sz w:val="26"/>
          <w:szCs w:val="26"/>
          <w:lang w:eastAsia="en-GB"/>
          <w14:ligatures w14:val="none"/>
        </w:rPr>
        <w:t>]</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t>Как се учредява?</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 xml:space="preserve">За целта трябва да проведем учредително събрание. На него аз и моите приятели имаме качеството на учредители и записваме акции срещу поемане на задължение за внасяне на определена сума по набирателна банкова сметка на дружеството. След записване на акциите на учредителите се издават т. нар. временни удостоверения, срещу които по-късно се получават акциите. На учредителното събрание задължително трябва да приемем устав на дружеството, който да съдържа основна информация, напр. фирма, седалище, адрес на управление, предмет на </w:t>
      </w:r>
      <w:r w:rsidRPr="00664E58">
        <w:rPr>
          <w:rFonts w:ascii="Segoe UI" w:eastAsia="Times New Roman" w:hAnsi="Segoe UI" w:cs="Segoe UI"/>
          <w:color w:val="333333"/>
          <w:kern w:val="0"/>
          <w:sz w:val="26"/>
          <w:szCs w:val="26"/>
          <w:lang w:eastAsia="en-GB"/>
          <w14:ligatures w14:val="none"/>
        </w:rPr>
        <w:lastRenderedPageBreak/>
        <w:t>дейност, капитал, органи и др. Уставът задължително трябва да бъде в писмена форма. На учредителното събрание също така се уточнява колко ще ни струва учредяването на дружеството и се избира система на управление на дружеството: двустепенна с надзорен съвет, който се избира от ОСА и управителен съвет, или едностепенна със съвет на директорите.Ако само аз ще бъда акционер в дружеството, се учредява еднолично акционерно дружество. В този случай се съставя учредителен акт.ВАЖНО! Ако поема задължение да направя парична вноска в капитала на дружеството и не го изпълня в срок, аз дължа освен уговорената вноска и законна лихва.</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t>Регистрация на АД</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След като сме свикали учредително събрание, приели сме устав, избрали сме органи и сме внесли капитала, можем да пристъпим към регистрация на дружеството в </w:t>
      </w:r>
      <w:hyperlink r:id="rId6" w:history="1">
        <w:r w:rsidRPr="00664E58">
          <w:rPr>
            <w:rFonts w:ascii="Segoe UI" w:eastAsia="Times New Roman" w:hAnsi="Segoe UI" w:cs="Segoe UI"/>
            <w:color w:val="2864E6"/>
            <w:kern w:val="0"/>
            <w:sz w:val="26"/>
            <w:szCs w:val="26"/>
            <w:u w:val="single"/>
            <w:lang w:eastAsia="en-GB"/>
            <w14:ligatures w14:val="none"/>
          </w:rPr>
          <w:t>Търговския регистър</w:t>
        </w:r>
      </w:hyperlink>
      <w:r w:rsidRPr="00664E58">
        <w:rPr>
          <w:rFonts w:ascii="Segoe UI" w:eastAsia="Times New Roman" w:hAnsi="Segoe UI" w:cs="Segoe UI"/>
          <w:color w:val="333333"/>
          <w:kern w:val="0"/>
          <w:sz w:val="26"/>
          <w:szCs w:val="26"/>
          <w:lang w:eastAsia="en-GB"/>
          <w14:ligatures w14:val="none"/>
        </w:rPr>
        <w:t>. Регистрацията мога да направя онлайн или да подам документите на гише. Ако ги подавам онлайн ще ми бъде необходим електронен подпис, но това ще ми спести време и пари. </w:t>
      </w:r>
    </w:p>
    <w:p w:rsidR="00664E58" w:rsidRPr="00664E58" w:rsidRDefault="00664E58" w:rsidP="00664E58">
      <w:pPr>
        <w:spacing w:before="300" w:after="150" w:line="450" w:lineRule="atLeast"/>
        <w:outlineLvl w:val="2"/>
        <w:rPr>
          <w:rFonts w:ascii="Segoe UI" w:eastAsia="Times New Roman" w:hAnsi="Segoe UI" w:cs="Segoe UI"/>
          <w:b/>
          <w:bCs/>
          <w:color w:val="333333"/>
          <w:kern w:val="0"/>
          <w:sz w:val="36"/>
          <w:szCs w:val="36"/>
          <w:lang w:eastAsia="en-GB"/>
          <w14:ligatures w14:val="none"/>
        </w:rPr>
      </w:pPr>
      <w:r w:rsidRPr="00664E58">
        <w:rPr>
          <w:rFonts w:ascii="Segoe UI" w:eastAsia="Times New Roman" w:hAnsi="Segoe UI" w:cs="Segoe UI"/>
          <w:b/>
          <w:bCs/>
          <w:color w:val="333333"/>
          <w:kern w:val="0"/>
          <w:sz w:val="36"/>
          <w:szCs w:val="36"/>
          <w:lang w:eastAsia="en-GB"/>
          <w14:ligatures w14:val="none"/>
        </w:rPr>
        <w:t>Какви документи са ми необходими за регистрация на дружеството в Търговския регистър</w:t>
      </w:r>
    </w:p>
    <w:p w:rsid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Заявление по образец А5 (мога да го открия </w:t>
      </w:r>
      <w:hyperlink r:id="rId7" w:tgtFrame="_blank" w:history="1">
        <w:r w:rsidRPr="00664E58">
          <w:rPr>
            <w:rFonts w:ascii="Segoe UI" w:eastAsia="Times New Roman" w:hAnsi="Segoe UI" w:cs="Segoe UI"/>
            <w:color w:val="2864E6"/>
            <w:kern w:val="0"/>
            <w:sz w:val="26"/>
            <w:szCs w:val="26"/>
            <w:u w:val="single"/>
            <w:lang w:eastAsia="en-GB"/>
            <w14:ligatures w14:val="none"/>
          </w:rPr>
          <w:t>т</w:t>
        </w:r>
        <w:r w:rsidRPr="00664E58">
          <w:rPr>
            <w:rFonts w:ascii="Segoe UI" w:eastAsia="Times New Roman" w:hAnsi="Segoe UI" w:cs="Segoe UI"/>
            <w:color w:val="2864E6"/>
            <w:kern w:val="0"/>
            <w:sz w:val="26"/>
            <w:szCs w:val="26"/>
            <w:u w:val="single"/>
            <w:lang w:eastAsia="en-GB"/>
            <w14:ligatures w14:val="none"/>
          </w:rPr>
          <w:t>у</w:t>
        </w:r>
        <w:r w:rsidRPr="00664E58">
          <w:rPr>
            <w:rFonts w:ascii="Segoe UI" w:eastAsia="Times New Roman" w:hAnsi="Segoe UI" w:cs="Segoe UI"/>
            <w:color w:val="2864E6"/>
            <w:kern w:val="0"/>
            <w:sz w:val="26"/>
            <w:szCs w:val="26"/>
            <w:u w:val="single"/>
            <w:lang w:eastAsia="en-GB"/>
            <w14:ligatures w14:val="none"/>
          </w:rPr>
          <w:t>к</w:t>
        </w:r>
      </w:hyperlink>
      <w:r w:rsidRPr="00664E58">
        <w:rPr>
          <w:rFonts w:ascii="Segoe UI" w:eastAsia="Times New Roman" w:hAnsi="Segoe UI" w:cs="Segoe UI"/>
          <w:color w:val="333333"/>
          <w:kern w:val="0"/>
          <w:sz w:val="26"/>
          <w:szCs w:val="26"/>
          <w:lang w:eastAsia="en-GB"/>
          <w14:ligatures w14:val="none"/>
        </w:rPr>
        <w:t>).</w:t>
      </w:r>
    </w:p>
    <w:p w:rsidR="00664E58" w:rsidRPr="00664E58" w:rsidRDefault="00664E58" w:rsidP="00664E58">
      <w:pPr>
        <w:spacing w:before="100" w:beforeAutospacing="1" w:after="100" w:afterAutospacing="1" w:line="375" w:lineRule="atLeast"/>
        <w:ind w:left="720"/>
        <w:rPr>
          <w:rFonts w:ascii="Segoe UI" w:eastAsia="Times New Roman" w:hAnsi="Segoe UI" w:cs="Segoe UI"/>
          <w:color w:val="333333"/>
          <w:kern w:val="0"/>
          <w:sz w:val="26"/>
          <w:szCs w:val="26"/>
          <w:lang w:eastAsia="en-GB"/>
          <w14:ligatures w14:val="none"/>
        </w:rPr>
      </w:pPr>
      <w:r>
        <w:rPr>
          <w:rFonts w:ascii="Segoe UI" w:eastAsia="Times New Roman" w:hAnsi="Segoe UI" w:cs="Segoe UI"/>
          <w:noProof/>
          <w:color w:val="333333"/>
          <w:kern w:val="0"/>
          <w:sz w:val="26"/>
          <w:szCs w:val="26"/>
          <w:lang w:eastAsia="en-GB"/>
        </w:rPr>
        <w:lastRenderedPageBreak/>
        <w:drawing>
          <wp:inline distT="0" distB="0" distL="0" distR="0">
            <wp:extent cx="2549924" cy="3599727"/>
            <wp:effectExtent l="0" t="0" r="3175" b="0"/>
            <wp:docPr id="155298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0295" name="Picture 15529802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4665" cy="3648771"/>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74812" cy="3784922"/>
            <wp:effectExtent l="0" t="0" r="5080" b="0"/>
            <wp:docPr id="610148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8841" name="Picture 6101488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0585" cy="3807241"/>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05978" cy="3738623"/>
            <wp:effectExtent l="0" t="0" r="0" b="0"/>
            <wp:docPr id="529885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385" name="Picture 5298853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0931" cy="3774422"/>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62242" cy="3865944"/>
            <wp:effectExtent l="0" t="0" r="5080" b="0"/>
            <wp:docPr id="132630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186" name="Picture 1326301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7787" cy="3888517"/>
                    </a:xfrm>
                    <a:prstGeom prst="rect">
                      <a:avLst/>
                    </a:prstGeom>
                  </pic:spPr>
                </pic:pic>
              </a:graphicData>
            </a:graphic>
          </wp:inline>
        </w:drawing>
      </w:r>
      <w:r>
        <w:rPr>
          <w:rFonts w:ascii="Segoe UI" w:eastAsia="Times New Roman" w:hAnsi="Segoe UI" w:cs="Segoe UI"/>
          <w:noProof/>
          <w:color w:val="333333"/>
          <w:kern w:val="0"/>
          <w:sz w:val="26"/>
          <w:szCs w:val="26"/>
          <w:lang w:eastAsia="en-GB"/>
        </w:rPr>
        <w:lastRenderedPageBreak/>
        <w:drawing>
          <wp:inline distT="0" distB="0" distL="0" distR="0">
            <wp:extent cx="2586489" cy="3692324"/>
            <wp:effectExtent l="0" t="0" r="4445" b="3810"/>
            <wp:docPr id="1800348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48726" name="Picture 18003487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4876" cy="3732848"/>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59580" cy="3819646"/>
            <wp:effectExtent l="0" t="0" r="0" b="3175"/>
            <wp:docPr id="614510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915" name="Picture 6145109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6194" cy="3843507"/>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00046" cy="3703899"/>
            <wp:effectExtent l="0" t="0" r="3810" b="5080"/>
            <wp:docPr id="208395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8250" name="Picture 20839582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3220" cy="3736912"/>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43541" cy="3738623"/>
            <wp:effectExtent l="0" t="0" r="0" b="0"/>
            <wp:docPr id="769361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1896" name="Picture 7693618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5640" cy="3769876"/>
                    </a:xfrm>
                    <a:prstGeom prst="rect">
                      <a:avLst/>
                    </a:prstGeom>
                  </pic:spPr>
                </pic:pic>
              </a:graphicData>
            </a:graphic>
          </wp:inline>
        </w:drawing>
      </w:r>
      <w:r>
        <w:rPr>
          <w:rFonts w:ascii="Segoe UI" w:eastAsia="Times New Roman" w:hAnsi="Segoe UI" w:cs="Segoe UI"/>
          <w:noProof/>
          <w:color w:val="333333"/>
          <w:kern w:val="0"/>
          <w:sz w:val="26"/>
          <w:szCs w:val="26"/>
          <w:lang w:eastAsia="en-GB"/>
        </w:rPr>
        <w:lastRenderedPageBreak/>
        <w:drawing>
          <wp:inline distT="0" distB="0" distL="0" distR="0">
            <wp:extent cx="2633980" cy="3744361"/>
            <wp:effectExtent l="0" t="0" r="0" b="2540"/>
            <wp:docPr id="20789653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5357" name="Picture 20789653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2645" cy="3785110"/>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34454" cy="3773347"/>
            <wp:effectExtent l="0" t="0" r="0" b="0"/>
            <wp:docPr id="1940499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9426" name="Picture 19404994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7065" cy="3791410"/>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38168" cy="3738623"/>
            <wp:effectExtent l="0" t="0" r="3810" b="0"/>
            <wp:docPr id="1552860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0239" name="Picture 15528602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8632" cy="3753453"/>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540480" cy="3565003"/>
            <wp:effectExtent l="0" t="0" r="0" b="3810"/>
            <wp:docPr id="2054470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70295" name="Picture 20544702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937" cy="3579677"/>
                    </a:xfrm>
                    <a:prstGeom prst="rect">
                      <a:avLst/>
                    </a:prstGeom>
                  </pic:spPr>
                </pic:pic>
              </a:graphicData>
            </a:graphic>
          </wp:inline>
        </w:drawing>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Документ за внесен по набирателната сметка капитал</w:t>
      </w:r>
      <w:r>
        <w:rPr>
          <w:rFonts w:ascii="Segoe UI" w:eastAsia="Times New Roman" w:hAnsi="Segoe UI" w:cs="Segoe UI"/>
          <w:color w:val="333333"/>
          <w:kern w:val="0"/>
          <w:sz w:val="26"/>
          <w:szCs w:val="26"/>
          <w:lang w:val="bg-BG" w:eastAsia="en-GB"/>
          <w14:ligatures w14:val="none"/>
        </w:rPr>
        <w:t>.</w:t>
      </w:r>
    </w:p>
    <w:p w:rsid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Устав/Учредителен акт.</w:t>
      </w:r>
    </w:p>
    <w:p w:rsidR="00664E58" w:rsidRPr="00664E58" w:rsidRDefault="00664E58" w:rsidP="00664E58">
      <w:pPr>
        <w:spacing w:before="100" w:beforeAutospacing="1" w:after="100" w:afterAutospacing="1" w:line="375" w:lineRule="atLeast"/>
        <w:ind w:left="720"/>
        <w:rPr>
          <w:rFonts w:ascii="Segoe UI" w:eastAsia="Times New Roman" w:hAnsi="Segoe UI" w:cs="Segoe UI"/>
          <w:color w:val="333333"/>
          <w:kern w:val="0"/>
          <w:sz w:val="26"/>
          <w:szCs w:val="26"/>
          <w:lang w:eastAsia="en-GB"/>
          <w14:ligatures w14:val="none"/>
        </w:rPr>
      </w:pPr>
      <w:r>
        <w:rPr>
          <w:rFonts w:ascii="Segoe UI" w:eastAsia="Times New Roman" w:hAnsi="Segoe UI" w:cs="Segoe UI"/>
          <w:noProof/>
          <w:color w:val="333333"/>
          <w:kern w:val="0"/>
          <w:sz w:val="26"/>
          <w:szCs w:val="26"/>
          <w:lang w:eastAsia="en-GB"/>
        </w:rPr>
        <w:lastRenderedPageBreak/>
        <w:drawing>
          <wp:inline distT="0" distB="0" distL="0" distR="0">
            <wp:extent cx="2555092" cy="3622876"/>
            <wp:effectExtent l="0" t="0" r="0" b="0"/>
            <wp:docPr id="4887084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8435" name="Picture 4887084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7088" cy="3654064"/>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720300" cy="3715473"/>
            <wp:effectExtent l="0" t="0" r="0" b="0"/>
            <wp:docPr id="1946013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242" name="Picture 19460132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079" cy="3737025"/>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490565" cy="3530278"/>
            <wp:effectExtent l="0" t="0" r="0" b="635"/>
            <wp:docPr id="4110753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5337" name="Picture 4110753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9156" cy="3542455"/>
                    </a:xfrm>
                    <a:prstGeom prst="rect">
                      <a:avLst/>
                    </a:prstGeom>
                  </pic:spPr>
                </pic:pic>
              </a:graphicData>
            </a:graphic>
          </wp:inline>
        </w:drawing>
      </w:r>
    </w:p>
    <w:p w:rsid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Протокол от учредителното събрание.</w:t>
      </w:r>
    </w:p>
    <w:p w:rsidR="00664E58" w:rsidRPr="00664E58" w:rsidRDefault="00664E58" w:rsidP="00664E58">
      <w:pPr>
        <w:spacing w:before="100" w:beforeAutospacing="1" w:after="100" w:afterAutospacing="1" w:line="375" w:lineRule="atLeast"/>
        <w:ind w:left="720"/>
        <w:rPr>
          <w:rFonts w:ascii="Segoe UI" w:eastAsia="Times New Roman" w:hAnsi="Segoe UI" w:cs="Segoe UI"/>
          <w:color w:val="333333"/>
          <w:kern w:val="0"/>
          <w:sz w:val="26"/>
          <w:szCs w:val="26"/>
          <w:lang w:eastAsia="en-GB"/>
          <w14:ligatures w14:val="none"/>
        </w:rPr>
      </w:pPr>
      <w:r>
        <w:rPr>
          <w:rFonts w:ascii="Segoe UI" w:eastAsia="Times New Roman" w:hAnsi="Segoe UI" w:cs="Segoe UI"/>
          <w:noProof/>
          <w:color w:val="333333"/>
          <w:kern w:val="0"/>
          <w:sz w:val="26"/>
          <w:szCs w:val="26"/>
          <w:lang w:eastAsia="en-GB"/>
        </w:rPr>
        <w:lastRenderedPageBreak/>
        <w:drawing>
          <wp:inline distT="0" distB="0" distL="0" distR="0">
            <wp:extent cx="2596693" cy="3773347"/>
            <wp:effectExtent l="0" t="0" r="0" b="0"/>
            <wp:docPr id="118890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769" name="Picture 1188907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9860" cy="3807011"/>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32393" cy="3889094"/>
            <wp:effectExtent l="0" t="0" r="0" b="0"/>
            <wp:docPr id="403381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1149" name="Picture 4033811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6926" cy="3910565"/>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18129" cy="3727048"/>
            <wp:effectExtent l="0" t="0" r="0" b="0"/>
            <wp:docPr id="2049349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9775" name="Picture 20493497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927" cy="3745267"/>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591642" cy="3715473"/>
            <wp:effectExtent l="0" t="0" r="0" b="5715"/>
            <wp:docPr id="919322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2109" name="Picture 919322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8318" cy="3753717"/>
                    </a:xfrm>
                    <a:prstGeom prst="rect">
                      <a:avLst/>
                    </a:prstGeom>
                  </pic:spPr>
                </pic:pic>
              </a:graphicData>
            </a:graphic>
          </wp:inline>
        </w:drawing>
      </w:r>
      <w:r>
        <w:rPr>
          <w:rFonts w:ascii="Segoe UI" w:eastAsia="Times New Roman" w:hAnsi="Segoe UI" w:cs="Segoe UI"/>
          <w:noProof/>
          <w:color w:val="333333"/>
          <w:kern w:val="0"/>
          <w:sz w:val="26"/>
          <w:szCs w:val="26"/>
          <w:lang w:eastAsia="en-GB"/>
        </w:rPr>
        <w:lastRenderedPageBreak/>
        <w:drawing>
          <wp:inline distT="0" distB="0" distL="0" distR="0">
            <wp:extent cx="2676959" cy="3889094"/>
            <wp:effectExtent l="0" t="0" r="3175" b="0"/>
            <wp:docPr id="11960145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4500" name="Picture 11960145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8757" cy="3906234"/>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558005" cy="3636925"/>
            <wp:effectExtent l="0" t="0" r="0" b="0"/>
            <wp:docPr id="13898996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9634" name="Picture 13898996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9109" cy="3652712"/>
                    </a:xfrm>
                    <a:prstGeom prst="rect">
                      <a:avLst/>
                    </a:prstGeom>
                  </pic:spPr>
                </pic:pic>
              </a:graphicData>
            </a:graphic>
          </wp:inline>
        </w:drawing>
      </w:r>
      <w:r>
        <w:rPr>
          <w:rFonts w:ascii="Segoe UI" w:eastAsia="Times New Roman" w:hAnsi="Segoe UI" w:cs="Segoe UI"/>
          <w:noProof/>
          <w:color w:val="333333"/>
          <w:kern w:val="0"/>
          <w:sz w:val="26"/>
          <w:szCs w:val="26"/>
          <w:lang w:eastAsia="en-GB"/>
        </w:rPr>
        <w:drawing>
          <wp:inline distT="0" distB="0" distL="0" distR="0">
            <wp:extent cx="2647355" cy="3773347"/>
            <wp:effectExtent l="0" t="0" r="0" b="0"/>
            <wp:docPr id="828352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2255" name="Picture 8283522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261" cy="3791743"/>
                    </a:xfrm>
                    <a:prstGeom prst="rect">
                      <a:avLst/>
                    </a:prstGeom>
                  </pic:spPr>
                </pic:pic>
              </a:graphicData>
            </a:graphic>
          </wp:inline>
        </w:drawing>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Списък на лицата, записали акции.</w:t>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Ако имаме непарична вноска - съгласие в писмена форма с нотариално заверен подпис на вносителя и заключението на вещите лица.</w:t>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lastRenderedPageBreak/>
        <w:t>Декларации от учредителите - физически лица, че не са обявени в несъстоятелност или удостоверения от съда, че учредителите - юридически лица не са обявени в </w:t>
      </w:r>
      <w:hyperlink r:id="rId30" w:history="1">
        <w:r w:rsidRPr="00664E58">
          <w:rPr>
            <w:rFonts w:ascii="Segoe UI" w:eastAsia="Times New Roman" w:hAnsi="Segoe UI" w:cs="Segoe UI"/>
            <w:color w:val="2864E6"/>
            <w:kern w:val="0"/>
            <w:sz w:val="26"/>
            <w:szCs w:val="26"/>
            <w:u w:val="single"/>
            <w:lang w:eastAsia="en-GB"/>
            <w14:ligatures w14:val="none"/>
          </w:rPr>
          <w:t>несъстоятелност.</w:t>
        </w:r>
      </w:hyperlink>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Декларации от членовете на съвета на директорите или на управителния съвет и надзорния съвет (в зависимост от избраната система на управление), че са съгласни да бъдат членове на съответния орган и отговарят на изискванията на на закона.</w:t>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Ако учредител е юридическо лице - решение на управителния орган за участие в АД и изрично нотариално заверено пълномощно на лицето, което го е представлявало на учредителното събрание. </w:t>
      </w:r>
    </w:p>
    <w:p w:rsid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Декларация за истинност на заявените обстоятелства.</w:t>
      </w:r>
    </w:p>
    <w:p w:rsidR="00A51F66" w:rsidRPr="00664E58" w:rsidRDefault="00A51F66" w:rsidP="00A51F66">
      <w:pPr>
        <w:spacing w:before="100" w:beforeAutospacing="1" w:after="100" w:afterAutospacing="1" w:line="375" w:lineRule="atLeast"/>
        <w:ind w:left="720"/>
        <w:rPr>
          <w:rFonts w:ascii="Segoe UI" w:eastAsia="Times New Roman" w:hAnsi="Segoe UI" w:cs="Segoe UI"/>
          <w:color w:val="333333"/>
          <w:kern w:val="0"/>
          <w:sz w:val="26"/>
          <w:szCs w:val="26"/>
          <w:lang w:eastAsia="en-GB"/>
          <w14:ligatures w14:val="none"/>
        </w:rPr>
      </w:pPr>
      <w:r>
        <w:rPr>
          <w:rFonts w:ascii="Segoe UI" w:eastAsia="Times New Roman" w:hAnsi="Segoe UI" w:cs="Segoe UI"/>
          <w:noProof/>
          <w:color w:val="333333"/>
          <w:kern w:val="0"/>
          <w:sz w:val="26"/>
          <w:szCs w:val="26"/>
          <w:lang w:eastAsia="en-GB"/>
        </w:rPr>
        <w:drawing>
          <wp:inline distT="0" distB="0" distL="0" distR="0">
            <wp:extent cx="2878408" cy="3565003"/>
            <wp:effectExtent l="0" t="0" r="5080" b="3810"/>
            <wp:docPr id="319209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9273" name="Picture 3192092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6816" cy="3587802"/>
                    </a:xfrm>
                    <a:prstGeom prst="rect">
                      <a:avLst/>
                    </a:prstGeom>
                  </pic:spPr>
                </pic:pic>
              </a:graphicData>
            </a:graphic>
          </wp:inline>
        </w:drawing>
      </w:r>
    </w:p>
    <w:p w:rsidR="00664E58" w:rsidRPr="00664E58" w:rsidRDefault="00664E58" w:rsidP="00664E58">
      <w:pPr>
        <w:numPr>
          <w:ilvl w:val="0"/>
          <w:numId w:val="1"/>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Документ за платена държавна такса (ако подавам документите за регистрация на гише таксата е 360 лева, а ако ги подавам по електронен път таксата е 180 лева).</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Мога да науча полезна бизнес информация и да регистрирам акционерно дружество на </w:t>
      </w:r>
      <w:hyperlink r:id="rId32" w:tgtFrame="_blank" w:history="1">
        <w:r w:rsidRPr="00664E58">
          <w:rPr>
            <w:rFonts w:ascii="Segoe UI" w:eastAsia="Times New Roman" w:hAnsi="Segoe UI" w:cs="Segoe UI"/>
            <w:color w:val="2864E6"/>
            <w:kern w:val="0"/>
            <w:sz w:val="26"/>
            <w:szCs w:val="26"/>
            <w:u w:val="single"/>
            <w:lang w:eastAsia="en-GB"/>
            <w14:ligatures w14:val="none"/>
          </w:rPr>
          <w:t>тази страница</w:t>
        </w:r>
      </w:hyperlink>
      <w:r w:rsidRPr="00664E58">
        <w:rPr>
          <w:rFonts w:ascii="Segoe UI" w:eastAsia="Times New Roman" w:hAnsi="Segoe UI" w:cs="Segoe UI"/>
          <w:color w:val="333333"/>
          <w:kern w:val="0"/>
          <w:sz w:val="26"/>
          <w:szCs w:val="26"/>
          <w:lang w:eastAsia="en-GB"/>
          <w14:ligatures w14:val="none"/>
        </w:rPr>
        <w:t>.</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t>Капитал на АД</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lastRenderedPageBreak/>
        <w:t>Капиталът на АД е сума пари, която трябва да се внесе от учредителите по набирателна сметка на дружеството, за да може да се учреди то. Това означава, че учредителите предварително трябва да отидат в </w:t>
      </w:r>
      <w:hyperlink r:id="rId33" w:history="1">
        <w:r w:rsidRPr="00664E58">
          <w:rPr>
            <w:rFonts w:ascii="Segoe UI" w:eastAsia="Times New Roman" w:hAnsi="Segoe UI" w:cs="Segoe UI"/>
            <w:color w:val="2864E6"/>
            <w:kern w:val="0"/>
            <w:sz w:val="26"/>
            <w:szCs w:val="26"/>
            <w:u w:val="single"/>
            <w:lang w:eastAsia="en-GB"/>
            <w14:ligatures w14:val="none"/>
          </w:rPr>
          <w:t>банка </w:t>
        </w:r>
      </w:hyperlink>
      <w:r w:rsidRPr="00664E58">
        <w:rPr>
          <w:rFonts w:ascii="Segoe UI" w:eastAsia="Times New Roman" w:hAnsi="Segoe UI" w:cs="Segoe UI"/>
          <w:color w:val="333333"/>
          <w:kern w:val="0"/>
          <w:sz w:val="26"/>
          <w:szCs w:val="26"/>
          <w:lang w:eastAsia="en-GB"/>
          <w14:ligatures w14:val="none"/>
        </w:rPr>
        <w:t>и да открият сметката на името на новорегистриращото се дружество. След внасяне на съответните суми, парите на учредителите ще бъдат блокирани по сметката. Минималният капитал за учредяване на АД е 50 000 лева. Не е необходимо сумите, които съдружниците внасят, да бъдат еднакви. Например аз мога да внеса 5 000 лв., а моят приятел - 45 000 лв. От участието ни в капитала обаче зависи колко акции ще получим и какъв дял от имуществото на дружеството ще притежаваме, съответно какъв ще бъде размерът на печалбата за всеки от нас. Отговорността на акционерите за задължения на дружеството е ограничена до вноската, която са направили в капитала.Възможно е да нямам пари кеш, за да стана акционер. Имам обаче опция да направя непарична вноска, т.нар апорт. Повече за апортната вноска мога да открия </w:t>
      </w:r>
      <w:hyperlink r:id="rId34" w:history="1">
        <w:r w:rsidRPr="00664E58">
          <w:rPr>
            <w:rFonts w:ascii="Segoe UI" w:eastAsia="Times New Roman" w:hAnsi="Segoe UI" w:cs="Segoe UI"/>
            <w:color w:val="2864E6"/>
            <w:kern w:val="0"/>
            <w:sz w:val="26"/>
            <w:szCs w:val="26"/>
            <w:u w:val="single"/>
            <w:lang w:eastAsia="en-GB"/>
            <w14:ligatures w14:val="none"/>
          </w:rPr>
          <w:t>тук</w:t>
        </w:r>
      </w:hyperlink>
      <w:r w:rsidRPr="00664E58">
        <w:rPr>
          <w:rFonts w:ascii="Segoe UI" w:eastAsia="Times New Roman" w:hAnsi="Segoe UI" w:cs="Segoe UI"/>
          <w:color w:val="333333"/>
          <w:kern w:val="0"/>
          <w:sz w:val="26"/>
          <w:szCs w:val="26"/>
          <w:lang w:eastAsia="en-GB"/>
          <w14:ligatures w14:val="none"/>
        </w:rPr>
        <w:t>. Паричните вноски от своя страна се правят по споменатата вече набирателната сметка на дружеството. За да се учреди дружеството трябва целият капитал да е записан, т.е. всяка акция да си има притежател, а само 25 % от стойността на всяка акция да са внесени.</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t>Акциите</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Капиталът на акционерното дружество е разделен на т.нар. </w:t>
      </w:r>
      <w:hyperlink r:id="rId35" w:history="1">
        <w:r w:rsidRPr="00664E58">
          <w:rPr>
            <w:rFonts w:ascii="Segoe UI" w:eastAsia="Times New Roman" w:hAnsi="Segoe UI" w:cs="Segoe UI"/>
            <w:color w:val="2864E6"/>
            <w:kern w:val="0"/>
            <w:sz w:val="26"/>
            <w:szCs w:val="26"/>
            <w:u w:val="single"/>
            <w:lang w:eastAsia="en-GB"/>
            <w14:ligatures w14:val="none"/>
          </w:rPr>
          <w:t>акции</w:t>
        </w:r>
      </w:hyperlink>
      <w:r w:rsidRPr="00664E58">
        <w:rPr>
          <w:rFonts w:ascii="Segoe UI" w:eastAsia="Times New Roman" w:hAnsi="Segoe UI" w:cs="Segoe UI"/>
          <w:color w:val="333333"/>
          <w:kern w:val="0"/>
          <w:sz w:val="26"/>
          <w:szCs w:val="26"/>
          <w:lang w:eastAsia="en-GB"/>
          <w14:ligatures w14:val="none"/>
        </w:rPr>
        <w:t>. Всяка акция има минимална номинална стойност 1 лев. Номинална е стойността, която е написана върху самата акция. Учредителите обаче “купуват” акциите по тяхната емисионна стойност. Например на акцията може да пише, че има стойност 1 лев (номинална стойност), но на мен да ми бъде “продадена” за 2 лева (емисионна стойност), т.е. не винаги двете стойности съвпадат. Не мога да запиша акции на стойност по-малка от номиналната. Дружеството задължително трябва да води книга на акционерите, в която се съдържа информация кое лице колко и какви акции притежава.Също така една акция може да се притежава съвместно от мен и още едно или повече лица. В този случай, за да упражняваме правата си върху акцията, трябва да си изберем общ пълномощник, като няма пречка това да бъде един от нас.</w:t>
      </w:r>
    </w:p>
    <w:p w:rsidR="00664E58" w:rsidRPr="00664E58" w:rsidRDefault="00664E58" w:rsidP="00664E58">
      <w:pPr>
        <w:spacing w:before="300" w:after="150" w:line="540" w:lineRule="atLeast"/>
        <w:outlineLvl w:val="1"/>
        <w:rPr>
          <w:rFonts w:ascii="Segoe UI" w:eastAsia="Times New Roman" w:hAnsi="Segoe UI" w:cs="Segoe UI"/>
          <w:b/>
          <w:bCs/>
          <w:color w:val="333333"/>
          <w:kern w:val="0"/>
          <w:sz w:val="48"/>
          <w:szCs w:val="48"/>
          <w:lang w:eastAsia="en-GB"/>
          <w14:ligatures w14:val="none"/>
        </w:rPr>
      </w:pPr>
      <w:r w:rsidRPr="00664E58">
        <w:rPr>
          <w:rFonts w:ascii="Segoe UI" w:eastAsia="Times New Roman" w:hAnsi="Segoe UI" w:cs="Segoe UI"/>
          <w:b/>
          <w:bCs/>
          <w:color w:val="333333"/>
          <w:kern w:val="0"/>
          <w:sz w:val="48"/>
          <w:szCs w:val="48"/>
          <w:lang w:eastAsia="en-GB"/>
          <w14:ligatures w14:val="none"/>
        </w:rPr>
        <w:lastRenderedPageBreak/>
        <w:t>Органи на АД</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Задължителен орган на управление, в който участват всички акционери, е общото събрание на акционерите, което взима най-важните решения за дружеството, напр.:</w:t>
      </w:r>
    </w:p>
    <w:p w:rsidR="00664E58" w:rsidRPr="00664E58" w:rsidRDefault="00664E58" w:rsidP="00664E58">
      <w:pPr>
        <w:numPr>
          <w:ilvl w:val="0"/>
          <w:numId w:val="2"/>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изменение и допълване на устава;</w:t>
      </w:r>
    </w:p>
    <w:p w:rsidR="00664E58" w:rsidRPr="00664E58" w:rsidRDefault="00664E58" w:rsidP="00664E58">
      <w:pPr>
        <w:numPr>
          <w:ilvl w:val="0"/>
          <w:numId w:val="2"/>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увеличаване или намаляване на капитала;</w:t>
      </w:r>
    </w:p>
    <w:p w:rsidR="00664E58" w:rsidRPr="00664E58" w:rsidRDefault="00664E58" w:rsidP="00664E58">
      <w:pPr>
        <w:numPr>
          <w:ilvl w:val="0"/>
          <w:numId w:val="2"/>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преобразуване и прекратяване на дружеството;</w:t>
      </w:r>
    </w:p>
    <w:p w:rsidR="00664E58" w:rsidRPr="00664E58" w:rsidRDefault="00664E58" w:rsidP="00664E58">
      <w:pPr>
        <w:numPr>
          <w:ilvl w:val="0"/>
          <w:numId w:val="2"/>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избор, освобождаване, определяне на възнаграждението и освобождаване на отговорност на членовете на съвета на директорите/надзорния съвет и др.</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Общото събрание заседава поне веднъж годишно и се свиква чрез изпращане на покана до акционерите.Учредителите имат право на избор при определяне на системата на управление на акционерното дружество. Единият вариант е да има съвет на директорите, от чиито състав да се избере един или повече изпълнителни директори. Другият вариант е да има управителен съвет и надзорен съвет. Правомощията на тези органи се конкретизират в устава на дружеството, както и във вътрешните правила на дружеството. В общи линии според закона тези органи се занимават със следното:</w:t>
      </w:r>
    </w:p>
    <w:p w:rsidR="00664E58" w:rsidRPr="00664E58" w:rsidRDefault="00664E58" w:rsidP="00664E58">
      <w:pPr>
        <w:numPr>
          <w:ilvl w:val="0"/>
          <w:numId w:val="3"/>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Съвет на директори - управлява и представлява дружеството, обсъжда състоянието и развитието на дружеството, заседава поне веднъж на 3 месеца и др;</w:t>
      </w:r>
    </w:p>
    <w:p w:rsidR="00664E58" w:rsidRPr="00664E58" w:rsidRDefault="00664E58" w:rsidP="00664E58">
      <w:pPr>
        <w:numPr>
          <w:ilvl w:val="0"/>
          <w:numId w:val="3"/>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Управителен съвет - управлява и представлява дружеството, като извършва своята дейност под контрола на надзорен съвет;</w:t>
      </w:r>
    </w:p>
    <w:p w:rsidR="00664E58" w:rsidRPr="00664E58" w:rsidRDefault="00664E58" w:rsidP="00664E58">
      <w:pPr>
        <w:numPr>
          <w:ilvl w:val="0"/>
          <w:numId w:val="3"/>
        </w:numPr>
        <w:spacing w:before="100" w:beforeAutospacing="1" w:after="100" w:afterAutospacing="1"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Надзорен съвет - контролира работата на управителния съвет, но не участва в управлението на дружеството.</w:t>
      </w:r>
    </w:p>
    <w:p w:rsidR="00664E58" w:rsidRPr="00664E58" w:rsidRDefault="00664E58" w:rsidP="00664E58">
      <w:pPr>
        <w:spacing w:after="150" w:line="375" w:lineRule="atLeast"/>
        <w:rPr>
          <w:rFonts w:ascii="Segoe UI" w:eastAsia="Times New Roman" w:hAnsi="Segoe UI" w:cs="Segoe UI"/>
          <w:color w:val="333333"/>
          <w:kern w:val="0"/>
          <w:sz w:val="26"/>
          <w:szCs w:val="26"/>
          <w:lang w:eastAsia="en-GB"/>
          <w14:ligatures w14:val="none"/>
        </w:rPr>
      </w:pPr>
      <w:r w:rsidRPr="00664E58">
        <w:rPr>
          <w:rFonts w:ascii="Segoe UI" w:eastAsia="Times New Roman" w:hAnsi="Segoe UI" w:cs="Segoe UI"/>
          <w:color w:val="333333"/>
          <w:kern w:val="0"/>
          <w:sz w:val="26"/>
          <w:szCs w:val="26"/>
          <w:lang w:eastAsia="en-GB"/>
          <w14:ligatures w14:val="none"/>
        </w:rPr>
        <w:t>При едноличното акционерно дружество особеното е, че въпросите от компетентността на общото събрание се решават от едноличния собственик на капитала.[toggles][toggle title=Източници]</w:t>
      </w:r>
      <w:hyperlink r:id="rId36" w:history="1">
        <w:r w:rsidRPr="00664E58">
          <w:rPr>
            <w:rFonts w:ascii="Segoe UI" w:eastAsia="Times New Roman" w:hAnsi="Segoe UI" w:cs="Segoe UI"/>
            <w:b/>
            <w:bCs/>
            <w:color w:val="2864E6"/>
            <w:kern w:val="0"/>
            <w:sz w:val="26"/>
            <w:szCs w:val="26"/>
            <w:u w:val="single"/>
            <w:lang w:eastAsia="en-GB"/>
            <w14:ligatures w14:val="none"/>
          </w:rPr>
          <w:t> Търговски закон</w:t>
        </w:r>
      </w:hyperlink>
      <w:r w:rsidRPr="00664E58">
        <w:rPr>
          <w:rFonts w:ascii="Segoe UI" w:eastAsia="Times New Roman" w:hAnsi="Segoe UI" w:cs="Segoe UI"/>
          <w:b/>
          <w:bCs/>
          <w:color w:val="333333"/>
          <w:kern w:val="0"/>
          <w:sz w:val="26"/>
          <w:szCs w:val="26"/>
          <w:lang w:eastAsia="en-GB"/>
          <w14:ligatures w14:val="none"/>
        </w:rPr>
        <w:t>:чл. 72, ТЗ - </w:t>
      </w:r>
      <w:r w:rsidRPr="00664E58">
        <w:rPr>
          <w:rFonts w:ascii="Segoe UI" w:eastAsia="Times New Roman" w:hAnsi="Segoe UI" w:cs="Segoe UI"/>
          <w:color w:val="333333"/>
          <w:kern w:val="0"/>
          <w:sz w:val="26"/>
          <w:szCs w:val="26"/>
          <w:lang w:eastAsia="en-GB"/>
          <w14:ligatures w14:val="none"/>
        </w:rPr>
        <w:t>относно непаричната вноска;</w:t>
      </w:r>
      <w:r w:rsidRPr="00664E58">
        <w:rPr>
          <w:rFonts w:ascii="Segoe UI" w:eastAsia="Times New Roman" w:hAnsi="Segoe UI" w:cs="Segoe UI"/>
          <w:b/>
          <w:bCs/>
          <w:color w:val="333333"/>
          <w:kern w:val="0"/>
          <w:sz w:val="26"/>
          <w:szCs w:val="26"/>
          <w:lang w:eastAsia="en-GB"/>
          <w14:ligatures w14:val="none"/>
        </w:rPr>
        <w:t>чл. 82, ТЗ - </w:t>
      </w:r>
      <w:r w:rsidRPr="00664E58">
        <w:rPr>
          <w:rFonts w:ascii="Segoe UI" w:eastAsia="Times New Roman" w:hAnsi="Segoe UI" w:cs="Segoe UI"/>
          <w:color w:val="333333"/>
          <w:kern w:val="0"/>
          <w:sz w:val="26"/>
          <w:szCs w:val="26"/>
          <w:lang w:eastAsia="en-GB"/>
          <w14:ligatures w14:val="none"/>
        </w:rPr>
        <w:t>относно задълженията за лихви;</w:t>
      </w:r>
      <w:r w:rsidRPr="00664E58">
        <w:rPr>
          <w:rFonts w:ascii="Segoe UI" w:eastAsia="Times New Roman" w:hAnsi="Segoe UI" w:cs="Segoe UI"/>
          <w:b/>
          <w:bCs/>
          <w:color w:val="333333"/>
          <w:kern w:val="0"/>
          <w:sz w:val="26"/>
          <w:szCs w:val="26"/>
          <w:lang w:eastAsia="en-GB"/>
          <w14:ligatures w14:val="none"/>
        </w:rPr>
        <w:t>чл. 159, ал. 1, ТЗ - </w:t>
      </w:r>
      <w:r w:rsidRPr="00664E58">
        <w:rPr>
          <w:rFonts w:ascii="Segoe UI" w:eastAsia="Times New Roman" w:hAnsi="Segoe UI" w:cs="Segoe UI"/>
          <w:color w:val="333333"/>
          <w:kern w:val="0"/>
          <w:sz w:val="26"/>
          <w:szCs w:val="26"/>
          <w:lang w:eastAsia="en-GB"/>
          <w14:ligatures w14:val="none"/>
        </w:rPr>
        <w:t>относно учредителите на АД;</w:t>
      </w:r>
      <w:r w:rsidRPr="00664E58">
        <w:rPr>
          <w:rFonts w:ascii="Segoe UI" w:eastAsia="Times New Roman" w:hAnsi="Segoe UI" w:cs="Segoe UI"/>
          <w:b/>
          <w:bCs/>
          <w:color w:val="333333"/>
          <w:kern w:val="0"/>
          <w:sz w:val="26"/>
          <w:szCs w:val="26"/>
          <w:lang w:eastAsia="en-GB"/>
          <w14:ligatures w14:val="none"/>
        </w:rPr>
        <w:t>чл. 159, ал. 3, ТЗ - </w:t>
      </w:r>
      <w:r w:rsidRPr="00664E58">
        <w:rPr>
          <w:rFonts w:ascii="Segoe UI" w:eastAsia="Times New Roman" w:hAnsi="Segoe UI" w:cs="Segoe UI"/>
          <w:color w:val="333333"/>
          <w:kern w:val="0"/>
          <w:sz w:val="26"/>
          <w:szCs w:val="26"/>
          <w:lang w:eastAsia="en-GB"/>
          <w14:ligatures w14:val="none"/>
        </w:rPr>
        <w:t>относно учредителния акт на АД;</w:t>
      </w:r>
      <w:r w:rsidRPr="00664E58">
        <w:rPr>
          <w:rFonts w:ascii="Segoe UI" w:eastAsia="Times New Roman" w:hAnsi="Segoe UI" w:cs="Segoe UI"/>
          <w:b/>
          <w:bCs/>
          <w:color w:val="333333"/>
          <w:kern w:val="0"/>
          <w:sz w:val="26"/>
          <w:szCs w:val="26"/>
          <w:lang w:eastAsia="en-GB"/>
          <w14:ligatures w14:val="none"/>
        </w:rPr>
        <w:t>чл. 160, ал. 1, ТЗ - </w:t>
      </w:r>
      <w:r w:rsidRPr="00664E58">
        <w:rPr>
          <w:rFonts w:ascii="Segoe UI" w:eastAsia="Times New Roman" w:hAnsi="Segoe UI" w:cs="Segoe UI"/>
          <w:color w:val="333333"/>
          <w:kern w:val="0"/>
          <w:sz w:val="26"/>
          <w:szCs w:val="26"/>
          <w:lang w:eastAsia="en-GB"/>
          <w14:ligatures w14:val="none"/>
        </w:rPr>
        <w:t>относно учредителите на АД;</w:t>
      </w:r>
      <w:r w:rsidRPr="00664E58">
        <w:rPr>
          <w:rFonts w:ascii="Segoe UI" w:eastAsia="Times New Roman" w:hAnsi="Segoe UI" w:cs="Segoe UI"/>
          <w:b/>
          <w:bCs/>
          <w:color w:val="333333"/>
          <w:kern w:val="0"/>
          <w:sz w:val="26"/>
          <w:szCs w:val="26"/>
          <w:lang w:eastAsia="en-GB"/>
          <w14:ligatures w14:val="none"/>
        </w:rPr>
        <w:t>чл. 161, ТЗ - </w:t>
      </w:r>
      <w:r w:rsidRPr="00664E58">
        <w:rPr>
          <w:rFonts w:ascii="Segoe UI" w:eastAsia="Times New Roman" w:hAnsi="Segoe UI" w:cs="Segoe UI"/>
          <w:color w:val="333333"/>
          <w:kern w:val="0"/>
          <w:sz w:val="26"/>
          <w:szCs w:val="26"/>
          <w:lang w:eastAsia="en-GB"/>
          <w14:ligatures w14:val="none"/>
        </w:rPr>
        <w:t>относно капитала на АД;</w:t>
      </w:r>
      <w:r w:rsidRPr="00664E58">
        <w:rPr>
          <w:rFonts w:ascii="Segoe UI" w:eastAsia="Times New Roman" w:hAnsi="Segoe UI" w:cs="Segoe UI"/>
          <w:b/>
          <w:bCs/>
          <w:color w:val="333333"/>
          <w:kern w:val="0"/>
          <w:sz w:val="26"/>
          <w:szCs w:val="26"/>
          <w:lang w:eastAsia="en-GB"/>
          <w14:ligatures w14:val="none"/>
        </w:rPr>
        <w:t xml:space="preserve">чл. </w:t>
      </w:r>
      <w:r w:rsidRPr="00664E58">
        <w:rPr>
          <w:rFonts w:ascii="Segoe UI" w:eastAsia="Times New Roman" w:hAnsi="Segoe UI" w:cs="Segoe UI"/>
          <w:b/>
          <w:bCs/>
          <w:color w:val="333333"/>
          <w:kern w:val="0"/>
          <w:sz w:val="26"/>
          <w:szCs w:val="26"/>
          <w:lang w:eastAsia="en-GB"/>
          <w14:ligatures w14:val="none"/>
        </w:rPr>
        <w:lastRenderedPageBreak/>
        <w:t>162, ТЗ - </w:t>
      </w:r>
      <w:r w:rsidRPr="00664E58">
        <w:rPr>
          <w:rFonts w:ascii="Segoe UI" w:eastAsia="Times New Roman" w:hAnsi="Segoe UI" w:cs="Segoe UI"/>
          <w:color w:val="333333"/>
          <w:kern w:val="0"/>
          <w:sz w:val="26"/>
          <w:szCs w:val="26"/>
          <w:lang w:eastAsia="en-GB"/>
          <w14:ligatures w14:val="none"/>
        </w:rPr>
        <w:t>относно номиналната стойност на акцията;</w:t>
      </w:r>
      <w:r w:rsidRPr="00664E58">
        <w:rPr>
          <w:rFonts w:ascii="Segoe UI" w:eastAsia="Times New Roman" w:hAnsi="Segoe UI" w:cs="Segoe UI"/>
          <w:b/>
          <w:bCs/>
          <w:color w:val="333333"/>
          <w:kern w:val="0"/>
          <w:sz w:val="26"/>
          <w:szCs w:val="26"/>
          <w:lang w:eastAsia="en-GB"/>
          <w14:ligatures w14:val="none"/>
        </w:rPr>
        <w:t>чл. 163, ТЗ - </w:t>
      </w:r>
      <w:r w:rsidRPr="00664E58">
        <w:rPr>
          <w:rFonts w:ascii="Segoe UI" w:eastAsia="Times New Roman" w:hAnsi="Segoe UI" w:cs="Segoe UI"/>
          <w:color w:val="333333"/>
          <w:kern w:val="0"/>
          <w:sz w:val="26"/>
          <w:szCs w:val="26"/>
          <w:lang w:eastAsia="en-GB"/>
          <w14:ligatures w14:val="none"/>
        </w:rPr>
        <w:t>относно учредителното събрание;</w:t>
      </w:r>
      <w:r w:rsidRPr="00664E58">
        <w:rPr>
          <w:rFonts w:ascii="Segoe UI" w:eastAsia="Times New Roman" w:hAnsi="Segoe UI" w:cs="Segoe UI"/>
          <w:b/>
          <w:bCs/>
          <w:color w:val="333333"/>
          <w:kern w:val="0"/>
          <w:sz w:val="26"/>
          <w:szCs w:val="26"/>
          <w:lang w:eastAsia="en-GB"/>
          <w14:ligatures w14:val="none"/>
        </w:rPr>
        <w:t>чл. 165, ТЗ - </w:t>
      </w:r>
      <w:r w:rsidRPr="00664E58">
        <w:rPr>
          <w:rFonts w:ascii="Segoe UI" w:eastAsia="Times New Roman" w:hAnsi="Segoe UI" w:cs="Segoe UI"/>
          <w:color w:val="333333"/>
          <w:kern w:val="0"/>
          <w:sz w:val="26"/>
          <w:szCs w:val="26"/>
          <w:lang w:eastAsia="en-GB"/>
          <w14:ligatures w14:val="none"/>
        </w:rPr>
        <w:t>относно устава на АД;</w:t>
      </w:r>
      <w:r w:rsidRPr="00664E58">
        <w:rPr>
          <w:rFonts w:ascii="Segoe UI" w:eastAsia="Times New Roman" w:hAnsi="Segoe UI" w:cs="Segoe UI"/>
          <w:b/>
          <w:bCs/>
          <w:color w:val="333333"/>
          <w:kern w:val="0"/>
          <w:sz w:val="26"/>
          <w:szCs w:val="26"/>
          <w:lang w:eastAsia="en-GB"/>
          <w14:ligatures w14:val="none"/>
        </w:rPr>
        <w:t>чл. 167, ТЗ - </w:t>
      </w:r>
      <w:r w:rsidRPr="00664E58">
        <w:rPr>
          <w:rFonts w:ascii="Segoe UI" w:eastAsia="Times New Roman" w:hAnsi="Segoe UI" w:cs="Segoe UI"/>
          <w:color w:val="333333"/>
          <w:kern w:val="0"/>
          <w:sz w:val="26"/>
          <w:szCs w:val="26"/>
          <w:lang w:eastAsia="en-GB"/>
          <w14:ligatures w14:val="none"/>
        </w:rPr>
        <w:t>относно временните удостоверения;</w:t>
      </w:r>
      <w:r w:rsidRPr="00664E58">
        <w:rPr>
          <w:rFonts w:ascii="Segoe UI" w:eastAsia="Times New Roman" w:hAnsi="Segoe UI" w:cs="Segoe UI"/>
          <w:b/>
          <w:bCs/>
          <w:color w:val="333333"/>
          <w:kern w:val="0"/>
          <w:sz w:val="26"/>
          <w:szCs w:val="26"/>
          <w:lang w:eastAsia="en-GB"/>
          <w14:ligatures w14:val="none"/>
        </w:rPr>
        <w:t>чл. 175, ТЗ - </w:t>
      </w:r>
      <w:r w:rsidRPr="00664E58">
        <w:rPr>
          <w:rFonts w:ascii="Segoe UI" w:eastAsia="Times New Roman" w:hAnsi="Segoe UI" w:cs="Segoe UI"/>
          <w:color w:val="333333"/>
          <w:kern w:val="0"/>
          <w:sz w:val="26"/>
          <w:szCs w:val="26"/>
          <w:lang w:eastAsia="en-GB"/>
          <w14:ligatures w14:val="none"/>
        </w:rPr>
        <w:t>относно номиналната стойност на акцията;</w:t>
      </w:r>
      <w:r w:rsidRPr="00664E58">
        <w:rPr>
          <w:rFonts w:ascii="Segoe UI" w:eastAsia="Times New Roman" w:hAnsi="Segoe UI" w:cs="Segoe UI"/>
          <w:b/>
          <w:bCs/>
          <w:color w:val="333333"/>
          <w:kern w:val="0"/>
          <w:sz w:val="26"/>
          <w:szCs w:val="26"/>
          <w:lang w:eastAsia="en-GB"/>
          <w14:ligatures w14:val="none"/>
        </w:rPr>
        <w:t>чл. 176, ТЗ - </w:t>
      </w:r>
      <w:r w:rsidRPr="00664E58">
        <w:rPr>
          <w:rFonts w:ascii="Segoe UI" w:eastAsia="Times New Roman" w:hAnsi="Segoe UI" w:cs="Segoe UI"/>
          <w:color w:val="333333"/>
          <w:kern w:val="0"/>
          <w:sz w:val="26"/>
          <w:szCs w:val="26"/>
          <w:lang w:eastAsia="en-GB"/>
          <w14:ligatures w14:val="none"/>
        </w:rPr>
        <w:t>относно емисионната стойност на акцията;</w:t>
      </w:r>
      <w:r w:rsidRPr="00664E58">
        <w:rPr>
          <w:rFonts w:ascii="Segoe UI" w:eastAsia="Times New Roman" w:hAnsi="Segoe UI" w:cs="Segoe UI"/>
          <w:b/>
          <w:bCs/>
          <w:color w:val="333333"/>
          <w:kern w:val="0"/>
          <w:sz w:val="26"/>
          <w:szCs w:val="26"/>
          <w:lang w:eastAsia="en-GB"/>
          <w14:ligatures w14:val="none"/>
        </w:rPr>
        <w:t>чл. 177, ТЗ </w:t>
      </w:r>
      <w:r w:rsidRPr="00664E58">
        <w:rPr>
          <w:rFonts w:ascii="Segoe UI" w:eastAsia="Times New Roman" w:hAnsi="Segoe UI" w:cs="Segoe UI"/>
          <w:color w:val="333333"/>
          <w:kern w:val="0"/>
          <w:sz w:val="26"/>
          <w:szCs w:val="26"/>
          <w:lang w:eastAsia="en-GB"/>
          <w14:ligatures w14:val="none"/>
        </w:rPr>
        <w:t>- относно съвместното притежаване на акции;</w:t>
      </w:r>
      <w:r w:rsidRPr="00664E58">
        <w:rPr>
          <w:rFonts w:ascii="Segoe UI" w:eastAsia="Times New Roman" w:hAnsi="Segoe UI" w:cs="Segoe UI"/>
          <w:b/>
          <w:bCs/>
          <w:color w:val="333333"/>
          <w:kern w:val="0"/>
          <w:sz w:val="26"/>
          <w:szCs w:val="26"/>
          <w:lang w:eastAsia="en-GB"/>
          <w14:ligatures w14:val="none"/>
        </w:rPr>
        <w:t>чл. 219, ал. 3, ТЗ</w:t>
      </w:r>
      <w:r w:rsidRPr="00664E58">
        <w:rPr>
          <w:rFonts w:ascii="Segoe UI" w:eastAsia="Times New Roman" w:hAnsi="Segoe UI" w:cs="Segoe UI"/>
          <w:color w:val="333333"/>
          <w:kern w:val="0"/>
          <w:sz w:val="26"/>
          <w:szCs w:val="26"/>
          <w:lang w:eastAsia="en-GB"/>
          <w14:ligatures w14:val="none"/>
        </w:rPr>
        <w:t> - относно едноличното акционерно дружество;</w:t>
      </w:r>
      <w:r w:rsidRPr="00664E58">
        <w:rPr>
          <w:rFonts w:ascii="Segoe UI" w:eastAsia="Times New Roman" w:hAnsi="Segoe UI" w:cs="Segoe UI"/>
          <w:b/>
          <w:bCs/>
          <w:color w:val="333333"/>
          <w:kern w:val="0"/>
          <w:sz w:val="26"/>
          <w:szCs w:val="26"/>
          <w:lang w:eastAsia="en-GB"/>
          <w14:ligatures w14:val="none"/>
        </w:rPr>
        <w:t>чл. 220, ТЗ - </w:t>
      </w:r>
      <w:r w:rsidRPr="00664E58">
        <w:rPr>
          <w:rFonts w:ascii="Segoe UI" w:eastAsia="Times New Roman" w:hAnsi="Segoe UI" w:cs="Segoe UI"/>
          <w:color w:val="333333"/>
          <w:kern w:val="0"/>
          <w:sz w:val="26"/>
          <w:szCs w:val="26"/>
          <w:lang w:eastAsia="en-GB"/>
          <w14:ligatures w14:val="none"/>
        </w:rPr>
        <w:t>относно общото събрание на акционерите;</w:t>
      </w:r>
      <w:r w:rsidRPr="00664E58">
        <w:rPr>
          <w:rFonts w:ascii="Segoe UI" w:eastAsia="Times New Roman" w:hAnsi="Segoe UI" w:cs="Segoe UI"/>
          <w:b/>
          <w:bCs/>
          <w:color w:val="333333"/>
          <w:kern w:val="0"/>
          <w:sz w:val="26"/>
          <w:szCs w:val="26"/>
          <w:lang w:eastAsia="en-GB"/>
          <w14:ligatures w14:val="none"/>
        </w:rPr>
        <w:t>чл. 222, ТЗ - </w:t>
      </w:r>
      <w:r w:rsidRPr="00664E58">
        <w:rPr>
          <w:rFonts w:ascii="Segoe UI" w:eastAsia="Times New Roman" w:hAnsi="Segoe UI" w:cs="Segoe UI"/>
          <w:color w:val="333333"/>
          <w:kern w:val="0"/>
          <w:sz w:val="26"/>
          <w:szCs w:val="26"/>
          <w:lang w:eastAsia="en-GB"/>
          <w14:ligatures w14:val="none"/>
        </w:rPr>
        <w:t>относно провеждането на общото събрание;</w:t>
      </w:r>
      <w:r w:rsidRPr="00664E58">
        <w:rPr>
          <w:rFonts w:ascii="Segoe UI" w:eastAsia="Times New Roman" w:hAnsi="Segoe UI" w:cs="Segoe UI"/>
          <w:b/>
          <w:bCs/>
          <w:color w:val="333333"/>
          <w:kern w:val="0"/>
          <w:sz w:val="26"/>
          <w:szCs w:val="26"/>
          <w:lang w:eastAsia="en-GB"/>
          <w14:ligatures w14:val="none"/>
        </w:rPr>
        <w:t>чл. 223, ТЗ - </w:t>
      </w:r>
      <w:r w:rsidRPr="00664E58">
        <w:rPr>
          <w:rFonts w:ascii="Segoe UI" w:eastAsia="Times New Roman" w:hAnsi="Segoe UI" w:cs="Segoe UI"/>
          <w:color w:val="333333"/>
          <w:kern w:val="0"/>
          <w:sz w:val="26"/>
          <w:szCs w:val="26"/>
          <w:lang w:eastAsia="en-GB"/>
          <w14:ligatures w14:val="none"/>
        </w:rPr>
        <w:t>относно свикването на общото събрание;</w:t>
      </w:r>
      <w:r w:rsidRPr="00664E58">
        <w:rPr>
          <w:rFonts w:ascii="Segoe UI" w:eastAsia="Times New Roman" w:hAnsi="Segoe UI" w:cs="Segoe UI"/>
          <w:b/>
          <w:bCs/>
          <w:color w:val="333333"/>
          <w:kern w:val="0"/>
          <w:sz w:val="26"/>
          <w:szCs w:val="26"/>
          <w:lang w:eastAsia="en-GB"/>
          <w14:ligatures w14:val="none"/>
        </w:rPr>
        <w:t>чл. 241, ТЗ - </w:t>
      </w:r>
      <w:r w:rsidRPr="00664E58">
        <w:rPr>
          <w:rFonts w:ascii="Segoe UI" w:eastAsia="Times New Roman" w:hAnsi="Segoe UI" w:cs="Segoe UI"/>
          <w:color w:val="333333"/>
          <w:kern w:val="0"/>
          <w:sz w:val="26"/>
          <w:szCs w:val="26"/>
          <w:lang w:eastAsia="en-GB"/>
          <w14:ligatures w14:val="none"/>
        </w:rPr>
        <w:t>относно управителния съвет;</w:t>
      </w:r>
      <w:r w:rsidRPr="00664E58">
        <w:rPr>
          <w:rFonts w:ascii="Segoe UI" w:eastAsia="Times New Roman" w:hAnsi="Segoe UI" w:cs="Segoe UI"/>
          <w:b/>
          <w:bCs/>
          <w:color w:val="333333"/>
          <w:kern w:val="0"/>
          <w:sz w:val="26"/>
          <w:szCs w:val="26"/>
          <w:lang w:eastAsia="en-GB"/>
          <w14:ligatures w14:val="none"/>
        </w:rPr>
        <w:t>чл. 242, ТЗ - </w:t>
      </w:r>
      <w:r w:rsidRPr="00664E58">
        <w:rPr>
          <w:rFonts w:ascii="Segoe UI" w:eastAsia="Times New Roman" w:hAnsi="Segoe UI" w:cs="Segoe UI"/>
          <w:color w:val="333333"/>
          <w:kern w:val="0"/>
          <w:sz w:val="26"/>
          <w:szCs w:val="26"/>
          <w:lang w:eastAsia="en-GB"/>
          <w14:ligatures w14:val="none"/>
        </w:rPr>
        <w:t>относно надзорния съвет;</w:t>
      </w:r>
      <w:r w:rsidRPr="00664E58">
        <w:rPr>
          <w:rFonts w:ascii="Segoe UI" w:eastAsia="Times New Roman" w:hAnsi="Segoe UI" w:cs="Segoe UI"/>
          <w:b/>
          <w:bCs/>
          <w:color w:val="333333"/>
          <w:kern w:val="0"/>
          <w:sz w:val="26"/>
          <w:szCs w:val="26"/>
          <w:lang w:eastAsia="en-GB"/>
          <w14:ligatures w14:val="none"/>
        </w:rPr>
        <w:t>чл. 244, ТЗ - </w:t>
      </w:r>
      <w:r w:rsidRPr="00664E58">
        <w:rPr>
          <w:rFonts w:ascii="Segoe UI" w:eastAsia="Times New Roman" w:hAnsi="Segoe UI" w:cs="Segoe UI"/>
          <w:color w:val="333333"/>
          <w:kern w:val="0"/>
          <w:sz w:val="26"/>
          <w:szCs w:val="26"/>
          <w:lang w:eastAsia="en-GB"/>
          <w14:ligatures w14:val="none"/>
        </w:rPr>
        <w:t>относно съвета на директорите.</w:t>
      </w:r>
    </w:p>
    <w:p w:rsidR="00664E58" w:rsidRDefault="00664E58"/>
    <w:sectPr w:rsidR="00664E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926431"/>
    <w:multiLevelType w:val="multilevel"/>
    <w:tmpl w:val="FBA4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E14E91"/>
    <w:multiLevelType w:val="multilevel"/>
    <w:tmpl w:val="B11C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F72BE9"/>
    <w:multiLevelType w:val="multilevel"/>
    <w:tmpl w:val="9C62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7912113">
    <w:abstractNumId w:val="1"/>
  </w:num>
  <w:num w:numId="2" w16cid:durableId="1519729994">
    <w:abstractNumId w:val="0"/>
  </w:num>
  <w:num w:numId="3" w16cid:durableId="2764508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58"/>
    <w:rsid w:val="00664E58"/>
    <w:rsid w:val="00A51F66"/>
  </w:rsids>
  <m:mathPr>
    <m:mathFont m:val="Cambria Math"/>
    <m:brkBin m:val="before"/>
    <m:brkBinSub m:val="--"/>
    <m:smallFrac m:val="0"/>
    <m:dispDef/>
    <m:lMargin m:val="0"/>
    <m:rMargin m:val="0"/>
    <m:defJc m:val="centerGroup"/>
    <m:wrapIndent m:val="1440"/>
    <m:intLim m:val="subSup"/>
    <m:naryLim m:val="undOvr"/>
  </m:mathPr>
  <w:themeFontLang w:val="en-BG"/>
  <w:clrSchemeMapping w:bg1="light1" w:t1="dark1" w:bg2="light2" w:t2="dark2" w:accent1="accent1" w:accent2="accent2" w:accent3="accent3" w:accent4="accent4" w:accent5="accent5" w:accent6="accent6" w:hyperlink="hyperlink" w:followedHyperlink="followedHyperlink"/>
  <w:decimalSymbol w:val=","/>
  <w:listSeparator w:val=","/>
  <w14:docId w14:val="3E800F02"/>
  <w15:chartTrackingRefBased/>
  <w15:docId w15:val="{8B142384-AA85-7A49-9D83-8F17938C4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B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64E58"/>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664E58"/>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664E58"/>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58"/>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664E58"/>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664E58"/>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664E58"/>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64E58"/>
    <w:rPr>
      <w:b/>
      <w:bCs/>
    </w:rPr>
  </w:style>
  <w:style w:type="character" w:styleId="Hyperlink">
    <w:name w:val="Hyperlink"/>
    <w:basedOn w:val="DefaultParagraphFont"/>
    <w:uiPriority w:val="99"/>
    <w:semiHidden/>
    <w:unhideWhenUsed/>
    <w:rsid w:val="00664E58"/>
    <w:rPr>
      <w:color w:val="0000FF"/>
      <w:u w:val="single"/>
    </w:rPr>
  </w:style>
  <w:style w:type="character" w:customStyle="1" w:styleId="apple-converted-space">
    <w:name w:val="apple-converted-space"/>
    <w:basedOn w:val="DefaultParagraphFont"/>
    <w:rsid w:val="00664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678884">
      <w:bodyDiv w:val="1"/>
      <w:marLeft w:val="0"/>
      <w:marRight w:val="0"/>
      <w:marTop w:val="0"/>
      <w:marBottom w:val="0"/>
      <w:divBdr>
        <w:top w:val="none" w:sz="0" w:space="0" w:color="auto"/>
        <w:left w:val="none" w:sz="0" w:space="0" w:color="auto"/>
        <w:bottom w:val="none" w:sz="0" w:space="0" w:color="auto"/>
        <w:right w:val="none" w:sz="0" w:space="0" w:color="auto"/>
      </w:divBdr>
      <w:divsChild>
        <w:div w:id="768815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pravatami.bg/11399" TargetMode="External"/><Relationship Id="rId7" Type="http://schemas.openxmlformats.org/officeDocument/2006/relationships/hyperlink" Target="https://public.brra.bg/Internal/Registration.ra?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ravatami.bg/1139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pravatami.bg/9881"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advokatami.bg/registracia-ad/" TargetMode="External"/><Relationship Id="rId37" Type="http://schemas.openxmlformats.org/officeDocument/2006/relationships/fontTable" Target="fontTable.xml"/><Relationship Id="rId5" Type="http://schemas.openxmlformats.org/officeDocument/2006/relationships/hyperlink" Target="https://www.advokatami.bg/registracia-ad/"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ravatami.bg/zakoni/targovski-zak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ravatami.bg/10199" TargetMode="External"/><Relationship Id="rId35" Type="http://schemas.openxmlformats.org/officeDocument/2006/relationships/hyperlink" Target="https://pravatami.bg/14116"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1372</Words>
  <Characters>7822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 Колева</dc:creator>
  <cp:keywords/>
  <dc:description/>
  <cp:lastModifiedBy>Таня Г. Колева</cp:lastModifiedBy>
  <cp:revision>1</cp:revision>
  <dcterms:created xsi:type="dcterms:W3CDTF">2025-04-22T00:44:00Z</dcterms:created>
  <dcterms:modified xsi:type="dcterms:W3CDTF">2025-04-22T00:59:00Z</dcterms:modified>
</cp:coreProperties>
</file>